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BCB5" w14:textId="53A65252" w:rsidR="00565B72" w:rsidRDefault="00565B72" w:rsidP="00565B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Procedure for Committee Appointments (per bylaw 7.6)</w:t>
      </w:r>
    </w:p>
    <w:p w14:paraId="623F5CAB" w14:textId="77777777" w:rsidR="00565B72" w:rsidRDefault="00565B72" w:rsidP="00565B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85152F" w14:textId="60A82723" w:rsidR="00C830E7" w:rsidRDefault="005A21AA" w:rsidP="00565B72">
      <w:r>
        <w:rPr>
          <w:rFonts w:ascii="Helvetica" w:hAnsi="Helvetica" w:cs="Helvetica"/>
        </w:rPr>
        <w:t>Pursuant</w:t>
      </w:r>
      <w:r w:rsidR="00565B72">
        <w:rPr>
          <w:rFonts w:ascii="Helvetica" w:hAnsi="Helvetica" w:cs="Helvetica"/>
        </w:rPr>
        <w:t xml:space="preserve"> to bylaws 7.1 and 7.2, committee membership will be at the discretion of the chairperson and subject to Board approval.</w:t>
      </w:r>
      <w:bookmarkStart w:id="0" w:name="_GoBack"/>
      <w:bookmarkEnd w:id="0"/>
    </w:p>
    <w:sectPr w:rsidR="00C830E7" w:rsidSect="00EE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72"/>
    <w:rsid w:val="00565B72"/>
    <w:rsid w:val="005A21AA"/>
    <w:rsid w:val="00D63473"/>
    <w:rsid w:val="00EE46CF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E2B76"/>
  <w15:chartTrackingRefBased/>
  <w15:docId w15:val="{0FD1384A-2B16-9648-91B9-15EB40D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Pythagorean Theorem</dc:creator>
  <cp:keywords/>
  <dc:description/>
  <cp:lastModifiedBy>Pythagorean Theorem</cp:lastModifiedBy>
  <cp:revision>2</cp:revision>
  <dcterms:created xsi:type="dcterms:W3CDTF">2022-03-21T00:58:00Z</dcterms:created>
  <dcterms:modified xsi:type="dcterms:W3CDTF">2022-03-21T00:58:00Z</dcterms:modified>
</cp:coreProperties>
</file>